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954C" w14:textId="2BE3E4E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financijskog plana proračunskog korisnika za razdoblje 202</w:t>
      </w:r>
      <w:r w:rsidR="0098453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2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98453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14:paraId="3D9B6531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D85E7D0" w14:textId="219CD4EB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A856B6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98453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98453B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651AD653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519D1E18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139866C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8AC5F0C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67C73F6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1D734EB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1815FC8E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E869D9E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2D597B8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CE5E986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7B3CABF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19D3CD4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83369A7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769274D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3815839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C6566A2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91F3296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CE4873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7625652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3A6B79B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DDE6363" w14:textId="77777777" w:rsidR="00A109A2" w:rsidRDefault="00D3498A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797C200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3FA6FB6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699C80AA" w14:textId="32685465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A856B6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D3498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A856B6">
        <w:rPr>
          <w:rFonts w:ascii="Calibri" w:eastAsia="Times New Roman" w:hAnsi="Calibri" w:cs="Arial"/>
          <w:sz w:val="20"/>
          <w:szCs w:val="20"/>
          <w:lang w:eastAsia="hr-HR"/>
        </w:rPr>
        <w:t>.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 xml:space="preserve"> godinu i projekcija za 202</w:t>
      </w:r>
      <w:r w:rsidR="00D3498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D3498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3400FB29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21C76"/>
    <w:rsid w:val="00376D81"/>
    <w:rsid w:val="003A36DA"/>
    <w:rsid w:val="003F3107"/>
    <w:rsid w:val="00516D33"/>
    <w:rsid w:val="00824EEE"/>
    <w:rsid w:val="0098453B"/>
    <w:rsid w:val="00A13EAF"/>
    <w:rsid w:val="00A856B6"/>
    <w:rsid w:val="00A94206"/>
    <w:rsid w:val="00BA5D6E"/>
    <w:rsid w:val="00C969C3"/>
    <w:rsid w:val="00D3498A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0B47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Ivana Maras</cp:lastModifiedBy>
  <cp:revision>8</cp:revision>
  <dcterms:created xsi:type="dcterms:W3CDTF">2020-09-29T14:37:00Z</dcterms:created>
  <dcterms:modified xsi:type="dcterms:W3CDTF">2021-09-10T09:15:00Z</dcterms:modified>
</cp:coreProperties>
</file>